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CE1" w:rsidRDefault="00297BB6">
      <w:r>
        <w:t>Carie Shirley</w:t>
      </w:r>
    </w:p>
    <w:p w:rsidR="00297BB6" w:rsidRDefault="00297BB6">
      <w:r>
        <w:t>Arlene Berry</w:t>
      </w:r>
    </w:p>
    <w:p w:rsidR="00297BB6" w:rsidRDefault="00297BB6">
      <w:r>
        <w:t>C &amp; T: Foundations of Reading: Process, Theory, &amp; Instruction</w:t>
      </w:r>
    </w:p>
    <w:p w:rsidR="00297BB6" w:rsidRDefault="00297BB6" w:rsidP="00297BB6">
      <w:pPr>
        <w:spacing w:line="480" w:lineRule="auto"/>
      </w:pPr>
      <w:r>
        <w:tab/>
      </w:r>
    </w:p>
    <w:p w:rsidR="00F375BF" w:rsidRDefault="00836289" w:rsidP="00297BB6">
      <w:pPr>
        <w:spacing w:line="480" w:lineRule="auto"/>
        <w:ind w:firstLine="720"/>
      </w:pPr>
      <w:r>
        <w:t>Penny is a 5</w:t>
      </w:r>
      <w:r w:rsidR="00297BB6" w:rsidRPr="00297BB6">
        <w:rPr>
          <w:vertAlign w:val="superscript"/>
        </w:rPr>
        <w:t>th</w:t>
      </w:r>
      <w:r w:rsidR="00297BB6">
        <w:t xml:space="preserve"> grade student, reading fluently on a middle of the year 2</w:t>
      </w:r>
      <w:r w:rsidR="00297BB6" w:rsidRPr="00297BB6">
        <w:rPr>
          <w:vertAlign w:val="superscript"/>
        </w:rPr>
        <w:t>nd</w:t>
      </w:r>
      <w:r w:rsidR="00297BB6">
        <w:t xml:space="preserve"> grade level, but can comprehend on a 4</w:t>
      </w:r>
      <w:r w:rsidR="00297BB6" w:rsidRPr="00297BB6">
        <w:rPr>
          <w:vertAlign w:val="superscript"/>
        </w:rPr>
        <w:t>th</w:t>
      </w:r>
      <w:r w:rsidR="00297BB6">
        <w:t xml:space="preserve"> grade level when read to orally. I have chosen the novel Kira-Kira by Cynthia Kadohata. This novel was published in 2006 by Aladdin Paperbacks, New York. There were many factors that influenced me to use this novel. The age of the characters are close to the age of my student and her peers. The socio-economic status of the characters in the story are similar to the status of our school’s demographics and Penny’s family’s status as well. The gender of the characters are a huge factor in my choice. Penny can identify with the characters better because she has similar interests and problems as the characters.</w:t>
      </w:r>
      <w:r w:rsidR="00F375BF">
        <w:t xml:space="preserve"> </w:t>
      </w:r>
    </w:p>
    <w:p w:rsidR="00297BB6" w:rsidRDefault="00F375BF" w:rsidP="00297BB6">
      <w:pPr>
        <w:spacing w:line="480" w:lineRule="auto"/>
        <w:ind w:firstLine="720"/>
      </w:pPr>
      <w:r>
        <w:t>Before we begin reading the novel, I will share my influences of the story with Penny to pique her interest in the reading. Once we begin, I will read-aloud some chapters, but I will also have paired-reading times to allow her to improve her fluency, as well as comprehension. She will be assigned a vocabulary notebook where she will define prescribed vocabulary words, but also will be able to insert her own words that she would like to know more about. We will also use the vocabulary notebook to create comprehension pictures as we read each chapter. She will be able to draw the setting and characters as she sees them in her own mind in order to help with comprehension and to retain the information that she is learning.</w:t>
      </w:r>
    </w:p>
    <w:p w:rsidR="00F375BF" w:rsidRDefault="00F375BF" w:rsidP="00297BB6">
      <w:pPr>
        <w:spacing w:line="480" w:lineRule="auto"/>
        <w:ind w:firstLine="720"/>
      </w:pPr>
      <w:r>
        <w:t xml:space="preserve">I will share this information with Penny to ensure that she knows </w:t>
      </w:r>
      <w:r w:rsidR="004A7B4A">
        <w:t>that the topic of the novel was what piqued my interest and I thought she may like it as well.</w:t>
      </w:r>
      <w:r>
        <w:t xml:space="preserve"> “</w:t>
      </w:r>
      <w:r w:rsidR="004A7B4A">
        <w:t>T</w:t>
      </w:r>
      <w:r>
        <w:t>he theme or specific topic of a book was the most important single factor influencing choice”</w:t>
      </w:r>
      <w:r w:rsidR="004A7B4A">
        <w:t xml:space="preserve"> Rankin (</w:t>
      </w:r>
      <w:r>
        <w:t xml:space="preserve">1944 p.136). </w:t>
      </w:r>
      <w:r w:rsidR="004A7B4A">
        <w:t xml:space="preserve">I also chose this book because of the writing style. It is very easy to read and flows smoothly without any confusion. “Students selected </w:t>
      </w:r>
      <w:r w:rsidR="004A7B4A">
        <w:lastRenderedPageBreak/>
        <w:t>books because they liked the writer’s style, especially the ability to create an exciting, fast paced story and to make them feel involved in the action through development of character or description of a place.” (Samuels, 1989, p.719) The characters are easily relatable to Penny in many ways. “Young readers become hooked, wanting to know what happens to the characters who have become their friends”, Reed (1994 p. 52)</w:t>
      </w:r>
      <w:r w:rsidR="00936117">
        <w:t>.</w:t>
      </w:r>
      <w:r w:rsidR="004A7B4A">
        <w:t xml:space="preserve"> In order to assess what types of books Penny would like to read, I chose to give her a survey to allow me to get an idea of what she wants to read about.</w:t>
      </w:r>
    </w:p>
    <w:p w:rsidR="00836289" w:rsidRDefault="00BF0476" w:rsidP="00836289">
      <w:pPr>
        <w:spacing w:line="480" w:lineRule="auto"/>
        <w:ind w:firstLine="720"/>
      </w:pPr>
      <w:r>
        <w:t>I have chosen several theoretical frameworks and models to guide my approach to instruction. I started out with the Behaviorism (1900-1950) theor</w:t>
      </w:r>
      <w:r w:rsidR="00836289">
        <w:t>y. In my classroom, if a lesson or an activity</w:t>
      </w:r>
      <w:r>
        <w:t xml:space="preserve"> results in a negative behavior, I have to make changes in my instructional approach in order for my students to be successful.</w:t>
      </w:r>
      <w:r w:rsidR="00836289">
        <w:t xml:space="preserve"> I will demonstrate the Law of Readiness by starting out with a simple activity such as going over the book cover or reading the back of the book to pique her interest. I will demonstrate the Law of Identical Elements by assigning similar or identical activities after each chapter is read. These activities will remain consistent throughout the book so she will perceive the assignments as easy to do after the first few chapters. It is very important to this student that things remain consistent in her life. I will demonstrate the Law of Exercise by assigning repetitive assignments and activities to ensure consistent results. I will demonstrate Dewey’s Inquiry Learning by allowing the student to choose her own additional vocabulary for her vocabulary notebook. I will assign comprehension activities to follow Rosenblatt’s (1978) Transactional/Reader Response Theory, such as, text-to-self, text-to-text, and text-to-world. I will also exercise the Engagement Theory by choosing a book that is interesting to the student and allows her to become independent in reading and comprehension.</w:t>
      </w:r>
    </w:p>
    <w:p w:rsidR="00836289" w:rsidRDefault="00836289" w:rsidP="00836289">
      <w:pPr>
        <w:spacing w:line="480" w:lineRule="auto"/>
        <w:ind w:firstLine="720"/>
      </w:pPr>
      <w:r>
        <w:t>The reading level of Kira-Kira is as follows: Readability: average score 3.7 and Lexile 740, which is a 4</w:t>
      </w:r>
      <w:r w:rsidRPr="00836289">
        <w:rPr>
          <w:vertAlign w:val="superscript"/>
        </w:rPr>
        <w:t>th</w:t>
      </w:r>
      <w:r>
        <w:t xml:space="preserve"> grade level. Other factors that were used to determine which novel I would assign are cultural similarities and differences, socio-economic status that is similar to the student’s, and characters that will interest the student. Kira-Kira is appropriate for my student. She is a 5</w:t>
      </w:r>
      <w:r w:rsidRPr="00836289">
        <w:rPr>
          <w:vertAlign w:val="superscript"/>
        </w:rPr>
        <w:t>th</w:t>
      </w:r>
      <w:r>
        <w:t xml:space="preserve"> grade student, reading on a </w:t>
      </w:r>
      <w:r w:rsidR="00936117">
        <w:lastRenderedPageBreak/>
        <w:t>middle of 2</w:t>
      </w:r>
      <w:r w:rsidR="00936117" w:rsidRPr="00936117">
        <w:rPr>
          <w:vertAlign w:val="superscript"/>
        </w:rPr>
        <w:t>nd</w:t>
      </w:r>
      <w:r w:rsidR="00936117">
        <w:t xml:space="preserve"> </w:t>
      </w:r>
      <w:r>
        <w:t>grade level. The reading difficulty of this book is just above her current reading level to challenge her and to increase her vocabulary, fluency, and comprehension abilities.</w:t>
      </w:r>
    </w:p>
    <w:p w:rsidR="00DB058D" w:rsidRDefault="00DB058D" w:rsidP="00836289">
      <w:pPr>
        <w:spacing w:line="480" w:lineRule="auto"/>
        <w:ind w:firstLine="720"/>
      </w:pPr>
      <w:r>
        <w:t xml:space="preserve">As we read the story, I will assign a list of vocabulary words that I believe are important to the story, but also are words that Penny may have trouble understanding the meanings. We will review these words and try to use context clues and other strategies to understand the meaning of each word. </w:t>
      </w:r>
      <w:r>
        <w:t>Along with the vocabulary words that I will assign to Penny for her vocabulary notebook, I will also use Graves’ (2000) four key components of vocabulary instruction: wide reading, instruction of individual words, word learning strategies, and development of word consciousness. We will review these words during the reading of our story. These words will already be assigned in her notebook. I will demonstrate the skills to show her how to find the meaning of the words by using context clues in the story before we look up the meanings and we will work on using these words in the correct context in conversation to expand her verbal vocabulary. She will also be required to choose other words that she comes across in the story to add to her vocabulary list. She will then research the meaning and implement these words into her writing as well as her oral responses to comprehension questions.</w:t>
      </w:r>
    </w:p>
    <w:p w:rsidR="00836289" w:rsidRDefault="00836289" w:rsidP="00836289">
      <w:pPr>
        <w:spacing w:line="480" w:lineRule="auto"/>
        <w:ind w:firstLine="720"/>
      </w:pPr>
      <w:r>
        <w:t>A few vocabulary words and meanings that will be assigned are as follows:</w:t>
      </w:r>
    </w:p>
    <w:p w:rsidR="00836289" w:rsidRDefault="00836289" w:rsidP="00836289">
      <w:pPr>
        <w:spacing w:line="480" w:lineRule="auto"/>
        <w:ind w:firstLine="720"/>
      </w:pPr>
      <w:r>
        <w:t>kira-kira – glittering (also the title of the novel)</w:t>
      </w:r>
    </w:p>
    <w:p w:rsidR="00836289" w:rsidRDefault="00836289" w:rsidP="00836289">
      <w:pPr>
        <w:spacing w:line="480" w:lineRule="auto"/>
        <w:ind w:firstLine="720"/>
      </w:pPr>
      <w:r>
        <w:t>cornstalks – corn plants – living in rural Iowa, the sisters ran through the cornstalks near their home. My student lives in an urban area without any rural farming land nearby.</w:t>
      </w:r>
    </w:p>
    <w:p w:rsidR="00836289" w:rsidRDefault="00836289" w:rsidP="00836289">
      <w:pPr>
        <w:spacing w:line="480" w:lineRule="auto"/>
        <w:ind w:firstLine="720"/>
      </w:pPr>
      <w:r>
        <w:t>Hatchery – a place where poultry is hatched and raised to be used for egg production/butchering. There are no hatcheries in our area.</w:t>
      </w:r>
    </w:p>
    <w:p w:rsidR="00836289" w:rsidRDefault="00836289" w:rsidP="00836289">
      <w:pPr>
        <w:spacing w:line="480" w:lineRule="auto"/>
        <w:ind w:firstLine="720"/>
      </w:pPr>
      <w:r>
        <w:t>Odd fish – strange person. Uncle Katsuisha was an “odd fish” because he made strange noises and spit. This is a saying that isn’t used much in our area.</w:t>
      </w:r>
    </w:p>
    <w:p w:rsidR="00836289" w:rsidRDefault="00836289" w:rsidP="00836289">
      <w:pPr>
        <w:spacing w:line="480" w:lineRule="auto"/>
        <w:ind w:firstLine="720"/>
      </w:pPr>
      <w:r>
        <w:lastRenderedPageBreak/>
        <w:t>Delicate – fragile. Mother was delicate. She seemed as if she would break. My student would relate to this word because she likes baby animals and other things that could break easily.</w:t>
      </w:r>
    </w:p>
    <w:p w:rsidR="00370793" w:rsidRDefault="00370793" w:rsidP="00836289">
      <w:pPr>
        <w:spacing w:line="480" w:lineRule="auto"/>
        <w:ind w:firstLine="720"/>
      </w:pPr>
      <w:r>
        <w:t>Rare – not common – mother was rare because she was delicate and quiet most of the time.</w:t>
      </w:r>
    </w:p>
    <w:p w:rsidR="00370793" w:rsidRDefault="00370793" w:rsidP="00836289">
      <w:pPr>
        <w:spacing w:line="480" w:lineRule="auto"/>
        <w:ind w:firstLine="720"/>
      </w:pPr>
      <w:r>
        <w:t>Shizukani – hush – mother would yell this to the girls to have a quiet home.</w:t>
      </w:r>
    </w:p>
    <w:p w:rsidR="00926DD8" w:rsidRDefault="00926DD8" w:rsidP="00836289">
      <w:pPr>
        <w:spacing w:line="480" w:lineRule="auto"/>
        <w:ind w:firstLine="720"/>
      </w:pPr>
      <w:r>
        <w:t xml:space="preserve">Fluency is something that Penny struggles with. </w:t>
      </w:r>
      <w:r w:rsidR="00DB058D">
        <w:t xml:space="preserve">She will read a story word for word and doesn’t put much feeling into her reading. She spends most of her reading time concentrating on the words and less time on comprehending what is being told. </w:t>
      </w:r>
      <w:r>
        <w:t>As part of the reading, we will participate in Reader’s Theatre activities (Griffith). I will allow Penny to choose which character she would like to be</w:t>
      </w:r>
      <w:r w:rsidR="00FF6A20">
        <w:t xml:space="preserve"> and assign reading parts to her</w:t>
      </w:r>
      <w:r>
        <w:t>. She will be able to change characters in each chapter if she chooses to. This activity will help her become more involved in the reading and help her comprehend what is being said by being able to act out the part and feel like she is inside the story.</w:t>
      </w:r>
      <w:r w:rsidR="00DB058D">
        <w:t xml:space="preserve"> We will participate in Reader’s Theatre each day that we read. This is to ensure that she is focused only on the reading and not on anything else. Penny has some anxiety issues about reading or talking in front of a class or group, therefore, we will read together in a quiet room without anyone else to hear us. While doing this activity, we will also work on her reading “voice” and her confidence in her reading abilities.</w:t>
      </w:r>
      <w:r w:rsidR="00D65F58">
        <w:t xml:space="preserve"> I will record her readings once a week to show her how she has improved each week.</w:t>
      </w:r>
    </w:p>
    <w:p w:rsidR="00926DD8" w:rsidRDefault="00926DD8" w:rsidP="00836289">
      <w:pPr>
        <w:spacing w:line="480" w:lineRule="auto"/>
        <w:ind w:firstLine="720"/>
      </w:pPr>
      <w:r>
        <w:t>Penny also struggles with comprehension. We will participate in shared reading (Fisher, Frey, &amp; Lapp) to give her a chance to listen to some of the chapter. She will also answer comprehension questions after each chapter to ensure that she understands the content before moving on to the next chapter.</w:t>
      </w:r>
      <w:r w:rsidR="00D65F58">
        <w:t xml:space="preserve"> I will use the “Wh” questions (who, what, when, and where) for each chapter to remain consistent in the lessons. I will ask questions about the children’s feelings because this is a big part of the story. This will also help Penny connect with the characters and will allow her to remain interested in the story and activities that we do throughout the novel. We will have a daily discussion about the </w:t>
      </w:r>
      <w:r w:rsidR="00D65F58">
        <w:lastRenderedPageBreak/>
        <w:t>chapter to summarize what we have read. She will be able to ask questions or elaborate on what she thinks will happen next. We will compare/contrast her own personal life to Katie &amp; Lynn’s lives.</w:t>
      </w:r>
    </w:p>
    <w:p w:rsidR="00926DD8" w:rsidRDefault="007A50AE" w:rsidP="00926DD8">
      <w:pPr>
        <w:spacing w:line="480" w:lineRule="auto"/>
      </w:pPr>
      <w:r>
        <w:tab/>
        <w:t>Writing is incorporated throughout all of the assignments. She will use her notebook to summarize each chapter, use context clues to help define vocabulary words, compare/contrast characters, and use cause/effect to understand why something happened in the story (Frey, Fisher, &amp; Hernandex).</w:t>
      </w:r>
    </w:p>
    <w:p w:rsidR="007A50AE" w:rsidRDefault="007A50AE" w:rsidP="00926DD8">
      <w:pPr>
        <w:spacing w:line="480" w:lineRule="auto"/>
      </w:pPr>
      <w:r>
        <w:tab/>
        <w:t>To assess her understanding of the story and the skills that are being taught throughout the story, I will assign several types of assessments to ensure that my teaching is effective. First, I will assess her notebook that she will be using for daily entries. After every 5 chapters, I will assign a formative assessment to ensure that she is retaining the information and skills throughout the week. Once we finish the novel, she will take a summative assessment that will include all components of the lessons taught throughout the novel.</w:t>
      </w:r>
    </w:p>
    <w:p w:rsidR="007A50AE" w:rsidRDefault="007A50AE" w:rsidP="00926DD8">
      <w:pPr>
        <w:spacing w:line="480" w:lineRule="auto"/>
      </w:pPr>
      <w:r>
        <w:tab/>
        <w:t xml:space="preserve">Before we begin to read the novel, I will introduce multi-cultural literature by reading </w:t>
      </w:r>
      <w:r w:rsidRPr="00DF60EF">
        <w:rPr>
          <w:u w:val="single"/>
        </w:rPr>
        <w:t>Coolies</w:t>
      </w:r>
      <w:r>
        <w:t>.</w:t>
      </w:r>
      <w:r w:rsidR="00DF60EF">
        <w:t xml:space="preserve"> This story will allow her to understand the reasoning behind the isolation of the characters in Kira-Kira.</w:t>
      </w:r>
      <w:r>
        <w:t xml:space="preserve"> </w:t>
      </w:r>
      <w:r w:rsidR="00DF60EF">
        <w:t xml:space="preserve">I will also do a book walk on Dragonwings to pique her interest in independent reading assignments. </w:t>
      </w:r>
      <w:r>
        <w:t>I will also assign a research project on a culture that interests her. This can also be used as a social studies assignment during the time that we are reading Kira-Kira.</w:t>
      </w:r>
    </w:p>
    <w:p w:rsidR="00D65F58" w:rsidRDefault="00DF60EF" w:rsidP="00926DD8">
      <w:pPr>
        <w:spacing w:line="480" w:lineRule="auto"/>
      </w:pPr>
      <w:r>
        <w:tab/>
        <w:t>I believe that Penny will be able to utilize the skills that are taught to her on a daily basis and will increase her comprehension and fluency. She will be able to use these skills in the future and will continue to successfully improve her abilities.</w:t>
      </w:r>
      <w:r w:rsidR="00D65F58">
        <w:t xml:space="preserve"> This story will also be a great asset as we talk through social issues that arise. Penny will be able to relate to the characters and will be able to use some of the strategies that Katie used to cope with stressful situations.</w:t>
      </w:r>
    </w:p>
    <w:p w:rsidR="00D65F58" w:rsidRDefault="00D65F58" w:rsidP="00926DD8">
      <w:pPr>
        <w:spacing w:line="480" w:lineRule="auto"/>
        <w:rPr>
          <w:u w:val="single"/>
        </w:rPr>
      </w:pPr>
      <w:bookmarkStart w:id="0" w:name="_GoBack"/>
      <w:bookmarkEnd w:id="0"/>
    </w:p>
    <w:p w:rsidR="007A50AE" w:rsidRDefault="007A50AE" w:rsidP="00926DD8">
      <w:pPr>
        <w:spacing w:line="480" w:lineRule="auto"/>
      </w:pPr>
      <w:r>
        <w:rPr>
          <w:u w:val="single"/>
        </w:rPr>
        <w:lastRenderedPageBreak/>
        <w:t>Resources</w:t>
      </w:r>
    </w:p>
    <w:p w:rsidR="00DE4B40" w:rsidRPr="00DE4B40" w:rsidRDefault="00DE4B40" w:rsidP="00926DD8">
      <w:pPr>
        <w:spacing w:line="480" w:lineRule="auto"/>
        <w:rPr>
          <w:u w:val="single"/>
        </w:rPr>
      </w:pPr>
      <w:r>
        <w:rPr>
          <w:u w:val="single"/>
        </w:rPr>
        <w:t>Novel</w:t>
      </w:r>
    </w:p>
    <w:p w:rsidR="007A50AE" w:rsidRDefault="007A50AE" w:rsidP="00926DD8">
      <w:pPr>
        <w:spacing w:line="480" w:lineRule="auto"/>
      </w:pPr>
      <w:r>
        <w:t>Kadohata, C. (2006). Kira-Kira. New York: Aladdin Paperbacks.</w:t>
      </w:r>
    </w:p>
    <w:p w:rsidR="00DE4B40" w:rsidRPr="00DE4B40" w:rsidRDefault="00DE4B40" w:rsidP="00926DD8">
      <w:pPr>
        <w:spacing w:line="480" w:lineRule="auto"/>
      </w:pPr>
      <w:r>
        <w:rPr>
          <w:u w:val="single"/>
        </w:rPr>
        <w:t>Book Choice</w:t>
      </w:r>
    </w:p>
    <w:p w:rsidR="007A50AE" w:rsidRDefault="007A50AE" w:rsidP="00926DD8">
      <w:pPr>
        <w:spacing w:line="480" w:lineRule="auto"/>
      </w:pPr>
      <w:r>
        <w:t>Swartz-Rettig, M.K. &amp; Hendricks, C.G. (2000). Factors that influence the book selection process of students with special needs. Journal of Adolescent and Adult Literacy, 43(7), 608-618</w:t>
      </w:r>
    </w:p>
    <w:p w:rsidR="00DE4B40" w:rsidRPr="00DE4B40" w:rsidRDefault="00DE4B40" w:rsidP="00926DD8">
      <w:pPr>
        <w:spacing w:line="480" w:lineRule="auto"/>
      </w:pPr>
      <w:r>
        <w:rPr>
          <w:u w:val="single"/>
        </w:rPr>
        <w:t>Vocabulary</w:t>
      </w:r>
    </w:p>
    <w:p w:rsidR="007A50AE" w:rsidRDefault="00DE4B40" w:rsidP="00926DD8">
      <w:pPr>
        <w:spacing w:line="480" w:lineRule="auto"/>
      </w:pPr>
      <w:r>
        <w:t>Lane, H.B., Allen, S.A. (2010). The vocabulary-rich classroom: Modeling sophisticated word use to promote word consciousness and vocabulary growth. The Reading Teacher, 63(5), 362-370.</w:t>
      </w:r>
    </w:p>
    <w:p w:rsidR="00DE4B40" w:rsidRPr="00DE4B40" w:rsidRDefault="00DE4B40" w:rsidP="00926DD8">
      <w:pPr>
        <w:spacing w:line="480" w:lineRule="auto"/>
      </w:pPr>
      <w:r>
        <w:rPr>
          <w:u w:val="single"/>
        </w:rPr>
        <w:t>Fluency</w:t>
      </w:r>
    </w:p>
    <w:p w:rsidR="00DE4B40" w:rsidRDefault="00DE4B40" w:rsidP="00926DD8">
      <w:pPr>
        <w:spacing w:line="480" w:lineRule="auto"/>
      </w:pPr>
      <w:r>
        <w:t>Griffith, L. &amp; Rasinski, T. (2004). A focus on fluency: How one teacher incorporated fluency with her reading curriculum.  The Reading Teacher, 58 126-137</w:t>
      </w:r>
    </w:p>
    <w:p w:rsidR="00DE4B40" w:rsidRDefault="00DE4B40" w:rsidP="00926DD8">
      <w:pPr>
        <w:spacing w:line="480" w:lineRule="auto"/>
      </w:pPr>
      <w:r>
        <w:rPr>
          <w:u w:val="single"/>
        </w:rPr>
        <w:t>Comprehension</w:t>
      </w:r>
    </w:p>
    <w:p w:rsidR="00DE4B40" w:rsidRDefault="00DE4B40" w:rsidP="00926DD8">
      <w:pPr>
        <w:spacing w:line="480" w:lineRule="auto"/>
      </w:pPr>
      <w:r>
        <w:t>Fisher, D., Frey, N., &amp; Lapp, D. (2008). Shared readings: Modeling comprehension, vocabulary, text structures, and text features for older readers. The Reading Teacher, 61(7), 548-556</w:t>
      </w:r>
    </w:p>
    <w:p w:rsidR="00DE4B40" w:rsidRDefault="00DE4B40" w:rsidP="00926DD8">
      <w:pPr>
        <w:spacing w:line="480" w:lineRule="auto"/>
      </w:pPr>
      <w:r>
        <w:rPr>
          <w:u w:val="single"/>
        </w:rPr>
        <w:t>Writing</w:t>
      </w:r>
    </w:p>
    <w:p w:rsidR="00DE4B40" w:rsidRDefault="00DE4B40" w:rsidP="00926DD8">
      <w:pPr>
        <w:spacing w:line="480" w:lineRule="auto"/>
      </w:pPr>
      <w:r>
        <w:t>Frey, N., Fisher, D., &amp; Hernandex, T. (2003). “What’s the gist?” Summary writing for struggling adolescent writers. Voices from the Middle, 11(2), 43-49</w:t>
      </w:r>
    </w:p>
    <w:p w:rsidR="00DE4B40" w:rsidRPr="00DE4B40" w:rsidRDefault="00DE4B40" w:rsidP="00926DD8">
      <w:pPr>
        <w:spacing w:line="480" w:lineRule="auto"/>
      </w:pPr>
    </w:p>
    <w:sectPr w:rsidR="00DE4B40" w:rsidRPr="00DE4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DF3"/>
    <w:rsid w:val="00297BB6"/>
    <w:rsid w:val="00370793"/>
    <w:rsid w:val="004A7B4A"/>
    <w:rsid w:val="00666450"/>
    <w:rsid w:val="00705DF3"/>
    <w:rsid w:val="007A50AE"/>
    <w:rsid w:val="00836289"/>
    <w:rsid w:val="00842CE1"/>
    <w:rsid w:val="00926DD8"/>
    <w:rsid w:val="00936117"/>
    <w:rsid w:val="00BF0476"/>
    <w:rsid w:val="00D65F58"/>
    <w:rsid w:val="00DB058D"/>
    <w:rsid w:val="00DE4B40"/>
    <w:rsid w:val="00DF60EF"/>
    <w:rsid w:val="00F375BF"/>
    <w:rsid w:val="00FF6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B47C9E-4F43-45F1-B904-C8E18213C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6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1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2976</TotalTime>
  <Pages>6</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Shirley</dc:creator>
  <cp:keywords/>
  <dc:description/>
  <cp:lastModifiedBy>Carie Shirley</cp:lastModifiedBy>
  <cp:revision>12</cp:revision>
  <cp:lastPrinted>2015-05-15T01:14:00Z</cp:lastPrinted>
  <dcterms:created xsi:type="dcterms:W3CDTF">2015-05-13T00:17:00Z</dcterms:created>
  <dcterms:modified xsi:type="dcterms:W3CDTF">2015-05-16T00:33:00Z</dcterms:modified>
</cp:coreProperties>
</file>